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7320" w:rsidRPr="00CE0AFC" w:rsidRDefault="00DF2E30" w:rsidP="00CE0AFC">
      <w:pPr>
        <w:spacing w:line="240" w:lineRule="atLeast"/>
        <w:ind w:left="1540" w:hangingChars="550" w:hanging="1540"/>
        <w:rPr>
          <w:rFonts w:ascii="仿宋" w:eastAsia="仿宋" w:hAnsi="仿宋"/>
          <w:sz w:val="28"/>
          <w:szCs w:val="28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</w:pPr>
      <w:bookmarkStart w:id="0" w:name="_GoBack"/>
      <w:bookmarkEnd w:id="0"/>
      <w:r>
        <w:rPr>
          <w:rFonts w:ascii="仿宋" w:eastAsia="仿宋" w:hAnsi="仿宋"/>
          <w:sz w:val="28"/>
          <w:szCs w:val="28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附件：</w:t>
      </w:r>
    </w:p>
    <w:p w:rsidR="003C7320" w:rsidRPr="00DF2E30" w:rsidRDefault="00CA0CB6" w:rsidP="00DF2E30">
      <w:pPr>
        <w:spacing w:beforeLines="100" w:before="312" w:afterLines="100" w:after="312"/>
        <w:jc w:val="center"/>
        <w:rPr>
          <w:rFonts w:asciiTheme="majorEastAsia" w:eastAsiaTheme="majorEastAsia" w:hAnsiTheme="majorEastAsia"/>
          <w:b/>
          <w:bCs/>
          <w:sz w:val="32"/>
          <w:szCs w:val="32"/>
        </w:rPr>
      </w:pPr>
      <w:r w:rsidRPr="00DF2E30">
        <w:rPr>
          <w:rFonts w:asciiTheme="majorEastAsia" w:eastAsiaTheme="majorEastAsia" w:hAnsiTheme="majorEastAsia" w:hint="eastAsia"/>
          <w:b/>
          <w:bCs/>
          <w:sz w:val="32"/>
          <w:szCs w:val="32"/>
        </w:rPr>
        <w:t>百度文库高校版</w:t>
      </w:r>
      <w:r w:rsidR="00DF2E30" w:rsidRPr="00DF2E30">
        <w:rPr>
          <w:rFonts w:asciiTheme="majorEastAsia" w:eastAsiaTheme="majorEastAsia" w:hAnsiTheme="majorEastAsia" w:hint="eastAsia"/>
          <w:b/>
          <w:bCs/>
          <w:sz w:val="32"/>
          <w:szCs w:val="32"/>
        </w:rPr>
        <w:t>校外访问</w:t>
      </w:r>
      <w:r w:rsidR="003B7C2A">
        <w:rPr>
          <w:rFonts w:asciiTheme="majorEastAsia" w:eastAsiaTheme="majorEastAsia" w:hAnsiTheme="majorEastAsia" w:hint="eastAsia"/>
          <w:b/>
          <w:bCs/>
          <w:sz w:val="32"/>
          <w:szCs w:val="32"/>
        </w:rPr>
        <w:t>权限</w:t>
      </w:r>
      <w:r w:rsidRPr="00DF2E30">
        <w:rPr>
          <w:rFonts w:asciiTheme="majorEastAsia" w:eastAsiaTheme="majorEastAsia" w:hAnsiTheme="majorEastAsia" w:hint="eastAsia"/>
          <w:b/>
          <w:bCs/>
          <w:sz w:val="32"/>
          <w:szCs w:val="32"/>
        </w:rPr>
        <w:t>激活</w:t>
      </w:r>
      <w:r w:rsidR="00DF2E30" w:rsidRPr="00DF2E30">
        <w:rPr>
          <w:rFonts w:asciiTheme="majorEastAsia" w:eastAsiaTheme="majorEastAsia" w:hAnsiTheme="majorEastAsia" w:hint="eastAsia"/>
          <w:b/>
          <w:bCs/>
          <w:sz w:val="32"/>
          <w:szCs w:val="32"/>
        </w:rPr>
        <w:t>办法</w:t>
      </w:r>
    </w:p>
    <w:p w:rsidR="003C7320" w:rsidRPr="00CE0AFC" w:rsidRDefault="003B7C2A">
      <w:pPr>
        <w:numPr>
          <w:ilvl w:val="0"/>
          <w:numId w:val="1"/>
        </w:numPr>
        <w:spacing w:beforeLines="100" w:before="312" w:afterLines="100" w:after="312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在校内IP范围内，在</w:t>
      </w:r>
      <w:r w:rsidR="00CA0CB6" w:rsidRPr="00CE0AFC">
        <w:rPr>
          <w:rFonts w:ascii="仿宋" w:eastAsia="仿宋" w:hAnsi="仿宋" w:hint="eastAsia"/>
          <w:sz w:val="28"/>
          <w:szCs w:val="28"/>
        </w:rPr>
        <w:t xml:space="preserve">浏览器输入eduai.baidu.com，敲击回车，进入百度文库高校版，点击登录按钮，即可进入登录页面。 </w:t>
      </w:r>
    </w:p>
    <w:p w:rsidR="003C7320" w:rsidRPr="00CE0AFC" w:rsidRDefault="00CA0CB6">
      <w:pPr>
        <w:rPr>
          <w:rFonts w:ascii="仿宋" w:eastAsia="仿宋" w:hAnsi="仿宋"/>
          <w:sz w:val="28"/>
          <w:szCs w:val="28"/>
        </w:rPr>
      </w:pPr>
      <w:r w:rsidRPr="00CE0AFC">
        <w:rPr>
          <w:rFonts w:ascii="仿宋" w:eastAsia="仿宋" w:hAnsi="仿宋" w:hint="eastAsia"/>
          <w:noProof/>
          <w:sz w:val="28"/>
          <w:szCs w:val="28"/>
        </w:rPr>
        <w:drawing>
          <wp:inline distT="0" distB="0" distL="114300" distR="114300" wp14:anchorId="5527A006" wp14:editId="6C32F8AB">
            <wp:extent cx="5241290" cy="1688465"/>
            <wp:effectExtent l="0" t="0" r="16510" b="698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41290" cy="168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7320" w:rsidRPr="00CE0AFC" w:rsidRDefault="00CA0CB6">
      <w:pPr>
        <w:numPr>
          <w:ilvl w:val="0"/>
          <w:numId w:val="1"/>
        </w:numPr>
        <w:spacing w:beforeLines="50" w:before="156"/>
        <w:rPr>
          <w:rFonts w:ascii="仿宋" w:eastAsia="仿宋" w:hAnsi="仿宋"/>
          <w:sz w:val="28"/>
          <w:szCs w:val="28"/>
        </w:rPr>
      </w:pPr>
      <w:r w:rsidRPr="00CE0AFC">
        <w:rPr>
          <w:rFonts w:ascii="仿宋" w:eastAsia="仿宋" w:hAnsi="仿宋" w:hint="eastAsia"/>
          <w:sz w:val="28"/>
          <w:szCs w:val="28"/>
        </w:rPr>
        <w:t>在弹出登陆框内输入百度账号点击发送验证码</w:t>
      </w:r>
      <w:r w:rsidRPr="00CE0AFC">
        <w:rPr>
          <w:rFonts w:ascii="仿宋" w:eastAsia="仿宋" w:hAnsi="仿宋" w:hint="eastAsia"/>
          <w:color w:val="FF0000"/>
          <w:sz w:val="28"/>
          <w:szCs w:val="28"/>
        </w:rPr>
        <w:t>（没有百度账号的老师请自行注册百度账号）</w:t>
      </w:r>
      <w:r w:rsidRPr="00CE0AFC">
        <w:rPr>
          <w:rFonts w:ascii="仿宋" w:eastAsia="仿宋" w:hAnsi="仿宋" w:hint="eastAsia"/>
          <w:sz w:val="28"/>
          <w:szCs w:val="28"/>
        </w:rPr>
        <w:t xml:space="preserve">，点击登录或敲击回车进行登录。 </w:t>
      </w:r>
    </w:p>
    <w:p w:rsidR="003C7320" w:rsidRPr="00CE0AFC" w:rsidRDefault="00CA0CB6" w:rsidP="00CE6E5D">
      <w:pPr>
        <w:jc w:val="center"/>
        <w:rPr>
          <w:rFonts w:ascii="仿宋" w:eastAsia="仿宋" w:hAnsi="仿宋"/>
          <w:sz w:val="28"/>
          <w:szCs w:val="28"/>
        </w:rPr>
      </w:pPr>
      <w:r w:rsidRPr="00CE0AFC">
        <w:rPr>
          <w:rFonts w:ascii="仿宋" w:eastAsia="仿宋" w:hAnsi="仿宋" w:hint="eastAsia"/>
          <w:noProof/>
          <w:sz w:val="28"/>
          <w:szCs w:val="28"/>
        </w:rPr>
        <w:drawing>
          <wp:inline distT="0" distB="0" distL="114300" distR="114300" wp14:anchorId="7A7AA6F0" wp14:editId="4E6337E7">
            <wp:extent cx="4997450" cy="2759710"/>
            <wp:effectExtent l="0" t="0" r="12700" b="254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97450" cy="275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7320" w:rsidRPr="00CE0AFC" w:rsidRDefault="00CA0CB6">
      <w:pPr>
        <w:numPr>
          <w:ilvl w:val="0"/>
          <w:numId w:val="1"/>
        </w:numPr>
        <w:spacing w:beforeLines="100" w:before="312" w:afterLines="100" w:after="312"/>
        <w:rPr>
          <w:rFonts w:ascii="仿宋" w:eastAsia="仿宋" w:hAnsi="仿宋"/>
          <w:sz w:val="28"/>
          <w:szCs w:val="28"/>
        </w:rPr>
      </w:pPr>
      <w:r w:rsidRPr="00CE0AFC">
        <w:rPr>
          <w:rFonts w:ascii="仿宋" w:eastAsia="仿宋" w:hAnsi="仿宋" w:hint="eastAsia"/>
          <w:sz w:val="28"/>
          <w:szCs w:val="28"/>
        </w:rPr>
        <w:t>登录成功后，页面右上角的登录按钮将变成用户个人信息，鼠标移到右上角头像处，会浮出下拉框，点击设置按钮。</w:t>
      </w:r>
    </w:p>
    <w:p w:rsidR="003C7320" w:rsidRPr="00CE0AFC" w:rsidRDefault="00CA0CB6">
      <w:pPr>
        <w:rPr>
          <w:rFonts w:ascii="仿宋" w:eastAsia="仿宋" w:hAnsi="仿宋"/>
          <w:sz w:val="28"/>
          <w:szCs w:val="28"/>
        </w:rPr>
      </w:pPr>
      <w:r w:rsidRPr="00CE0AFC">
        <w:rPr>
          <w:rFonts w:ascii="仿宋" w:eastAsia="仿宋" w:hAnsi="仿宋"/>
          <w:noProof/>
          <w:sz w:val="28"/>
          <w:szCs w:val="28"/>
        </w:rPr>
        <w:lastRenderedPageBreak/>
        <w:drawing>
          <wp:inline distT="0" distB="0" distL="114300" distR="114300" wp14:anchorId="4F64765A" wp14:editId="5C1D47F0">
            <wp:extent cx="5000625" cy="2525313"/>
            <wp:effectExtent l="0" t="0" r="0" b="8890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08989" cy="2529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7320" w:rsidRPr="00CE0AFC" w:rsidRDefault="00CA0CB6">
      <w:pPr>
        <w:numPr>
          <w:ilvl w:val="0"/>
          <w:numId w:val="1"/>
        </w:numPr>
        <w:spacing w:beforeLines="100" w:before="312" w:afterLines="100" w:after="312"/>
        <w:ind w:left="0" w:firstLine="0"/>
        <w:rPr>
          <w:rFonts w:ascii="仿宋" w:eastAsia="仿宋" w:hAnsi="仿宋"/>
          <w:sz w:val="28"/>
          <w:szCs w:val="28"/>
        </w:rPr>
      </w:pPr>
      <w:r w:rsidRPr="00CE0AFC">
        <w:rPr>
          <w:rFonts w:ascii="仿宋" w:eastAsia="仿宋" w:hAnsi="仿宋" w:hint="eastAsia"/>
          <w:sz w:val="28"/>
          <w:szCs w:val="28"/>
        </w:rPr>
        <w:t xml:space="preserve">点击设置按钮会进入个人中心设置页，点击设置页中的“认证身份”。 </w:t>
      </w:r>
    </w:p>
    <w:p w:rsidR="003C7320" w:rsidRPr="00CE0AFC" w:rsidRDefault="00CA0CB6">
      <w:pPr>
        <w:rPr>
          <w:rFonts w:ascii="仿宋" w:eastAsia="仿宋" w:hAnsi="仿宋"/>
          <w:sz w:val="28"/>
          <w:szCs w:val="28"/>
        </w:rPr>
      </w:pPr>
      <w:r w:rsidRPr="00CE0AFC">
        <w:rPr>
          <w:rFonts w:ascii="仿宋" w:eastAsia="仿宋" w:hAnsi="仿宋"/>
          <w:noProof/>
          <w:sz w:val="28"/>
          <w:szCs w:val="28"/>
        </w:rPr>
        <w:drawing>
          <wp:inline distT="0" distB="0" distL="114300" distR="114300" wp14:anchorId="6A5DBBF2" wp14:editId="29001320">
            <wp:extent cx="4733925" cy="2702736"/>
            <wp:effectExtent l="0" t="0" r="0" b="254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35066" cy="2703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7320" w:rsidRPr="00CE0AFC" w:rsidRDefault="00CA0CB6">
      <w:pPr>
        <w:numPr>
          <w:ilvl w:val="0"/>
          <w:numId w:val="1"/>
        </w:numPr>
        <w:spacing w:beforeLines="100" w:before="312" w:afterLines="100" w:after="312"/>
        <w:ind w:left="0" w:firstLine="0"/>
        <w:rPr>
          <w:rFonts w:ascii="仿宋" w:eastAsia="仿宋" w:hAnsi="仿宋"/>
          <w:sz w:val="28"/>
          <w:szCs w:val="28"/>
        </w:rPr>
      </w:pPr>
      <w:r w:rsidRPr="00CE0AFC">
        <w:rPr>
          <w:rFonts w:ascii="仿宋" w:eastAsia="仿宋" w:hAnsi="仿宋" w:hint="eastAsia"/>
          <w:sz w:val="28"/>
          <w:szCs w:val="28"/>
        </w:rPr>
        <w:t>点击“资料库”按钮，输入</w:t>
      </w:r>
      <w:r w:rsidRPr="00CE0AFC">
        <w:rPr>
          <w:rFonts w:ascii="仿宋" w:eastAsia="仿宋" w:hAnsi="仿宋" w:hint="eastAsia"/>
          <w:color w:val="FF0000"/>
          <w:sz w:val="28"/>
          <w:szCs w:val="28"/>
        </w:rPr>
        <w:t>邀请码（WJ735PWQ）</w:t>
      </w:r>
      <w:r w:rsidRPr="00CE0AFC">
        <w:rPr>
          <w:rFonts w:ascii="仿宋" w:eastAsia="仿宋" w:hAnsi="仿宋" w:hint="eastAsia"/>
          <w:sz w:val="28"/>
          <w:szCs w:val="28"/>
        </w:rPr>
        <w:t xml:space="preserve">点击提交即可。 </w:t>
      </w:r>
    </w:p>
    <w:p w:rsidR="003C7320" w:rsidRPr="00CE0AFC" w:rsidRDefault="00CA0CB6">
      <w:pPr>
        <w:jc w:val="center"/>
        <w:rPr>
          <w:rFonts w:ascii="仿宋" w:eastAsia="仿宋" w:hAnsi="仿宋"/>
          <w:sz w:val="28"/>
          <w:szCs w:val="28"/>
        </w:rPr>
      </w:pPr>
      <w:r w:rsidRPr="00CE0AFC">
        <w:rPr>
          <w:rFonts w:ascii="仿宋" w:eastAsia="仿宋" w:hAnsi="仿宋" w:hint="eastAsia"/>
          <w:noProof/>
          <w:sz w:val="28"/>
          <w:szCs w:val="28"/>
        </w:rPr>
        <w:lastRenderedPageBreak/>
        <w:drawing>
          <wp:inline distT="0" distB="0" distL="0" distR="0" wp14:anchorId="02EA6ECC" wp14:editId="76A9361D">
            <wp:extent cx="4693285" cy="2264410"/>
            <wp:effectExtent l="0" t="0" r="12065" b="254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697" b="1174"/>
                    <a:stretch>
                      <a:fillRect/>
                    </a:stretch>
                  </pic:blipFill>
                  <pic:spPr>
                    <a:xfrm>
                      <a:off x="0" y="0"/>
                      <a:ext cx="4693285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7320" w:rsidRPr="00CE0AFC" w:rsidRDefault="00CA0CB6">
      <w:pPr>
        <w:numPr>
          <w:ilvl w:val="0"/>
          <w:numId w:val="1"/>
        </w:numPr>
        <w:spacing w:beforeLines="100" w:before="312" w:afterLines="100" w:after="312"/>
        <w:ind w:left="0" w:firstLine="0"/>
        <w:rPr>
          <w:rFonts w:ascii="仿宋" w:eastAsia="仿宋" w:hAnsi="仿宋"/>
          <w:sz w:val="28"/>
          <w:szCs w:val="28"/>
        </w:rPr>
      </w:pPr>
      <w:r w:rsidRPr="00C02E21">
        <w:rPr>
          <w:rFonts w:ascii="仿宋" w:eastAsia="仿宋" w:hAnsi="仿宋" w:hint="eastAsia"/>
          <w:sz w:val="28"/>
          <w:szCs w:val="28"/>
        </w:rPr>
        <w:t>验证成功后即可在校外通过百度账号访问eduai.baidu.com（百度文库高校版）下载资源。</w:t>
      </w:r>
      <w:r w:rsidRPr="00CE0AFC">
        <w:rPr>
          <w:rFonts w:ascii="仿宋" w:eastAsia="仿宋" w:hAnsi="仿宋" w:hint="eastAsia"/>
          <w:sz w:val="28"/>
          <w:szCs w:val="28"/>
        </w:rPr>
        <w:t>（验证成功后会出现相应绿色对勾“√”）</w:t>
      </w:r>
    </w:p>
    <w:p w:rsidR="003C7320" w:rsidRPr="00CE0AFC" w:rsidRDefault="00CA0CB6" w:rsidP="005B7517">
      <w:pPr>
        <w:rPr>
          <w:rFonts w:ascii="仿宋" w:eastAsia="仿宋" w:hAnsi="仿宋"/>
          <w:color w:val="FF0000"/>
          <w:sz w:val="28"/>
          <w:szCs w:val="28"/>
        </w:rPr>
      </w:pPr>
      <w:r w:rsidRPr="00CE0AFC">
        <w:rPr>
          <w:rFonts w:ascii="仿宋" w:eastAsia="仿宋" w:hAnsi="仿宋"/>
          <w:noProof/>
          <w:sz w:val="28"/>
          <w:szCs w:val="28"/>
        </w:rPr>
        <w:drawing>
          <wp:inline distT="0" distB="0" distL="0" distR="0" wp14:anchorId="548DE49B" wp14:editId="6287F8A1">
            <wp:extent cx="4919345" cy="3409950"/>
            <wp:effectExtent l="0" t="0" r="14605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3"/>
                    <a:srcRect b="1460"/>
                    <a:stretch>
                      <a:fillRect/>
                    </a:stretch>
                  </pic:blipFill>
                  <pic:spPr>
                    <a:xfrm>
                      <a:off x="0" y="0"/>
                      <a:ext cx="4951398" cy="3432109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7320" w:rsidRPr="00CE0AFC" w:rsidRDefault="00CA0CB6">
      <w:pPr>
        <w:numPr>
          <w:ilvl w:val="0"/>
          <w:numId w:val="1"/>
        </w:numPr>
        <w:spacing w:beforeLines="100" w:before="312" w:afterLines="100" w:after="312"/>
        <w:ind w:left="0" w:firstLine="0"/>
        <w:rPr>
          <w:rFonts w:ascii="仿宋" w:eastAsia="仿宋" w:hAnsi="仿宋"/>
          <w:sz w:val="28"/>
          <w:szCs w:val="28"/>
        </w:rPr>
      </w:pPr>
      <w:r w:rsidRPr="00CE0AFC">
        <w:rPr>
          <w:rFonts w:ascii="仿宋" w:eastAsia="仿宋" w:hAnsi="仿宋" w:hint="eastAsia"/>
          <w:sz w:val="28"/>
          <w:szCs w:val="28"/>
        </w:rPr>
        <w:t>回到百度文库高校版首页（eduai.baidu.com），通过搜索框属于所需文件的关键词。</w:t>
      </w:r>
    </w:p>
    <w:p w:rsidR="003C7320" w:rsidRPr="00CE0AFC" w:rsidRDefault="00CA0CB6">
      <w:pPr>
        <w:jc w:val="center"/>
        <w:rPr>
          <w:rFonts w:ascii="仿宋" w:eastAsia="仿宋" w:hAnsi="仿宋"/>
          <w:sz w:val="28"/>
          <w:szCs w:val="28"/>
        </w:rPr>
      </w:pPr>
      <w:r w:rsidRPr="00CE0AFC">
        <w:rPr>
          <w:rFonts w:ascii="仿宋" w:eastAsia="仿宋" w:hAnsi="仿宋" w:hint="eastAsia"/>
          <w:noProof/>
          <w:sz w:val="28"/>
          <w:szCs w:val="28"/>
        </w:rPr>
        <w:lastRenderedPageBreak/>
        <w:drawing>
          <wp:inline distT="0" distB="0" distL="114300" distR="114300" wp14:anchorId="155A2F07" wp14:editId="3FCAE0A8">
            <wp:extent cx="4860290" cy="2216785"/>
            <wp:effectExtent l="0" t="0" r="16510" b="12065"/>
            <wp:docPr id="7" name="图片 2" descr="未确认阿斯顿发顺丰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 descr="未确认阿斯顿发顺丰14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60290" cy="2216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7320" w:rsidRPr="004B1026" w:rsidRDefault="00C02E21">
      <w:pPr>
        <w:numPr>
          <w:ilvl w:val="0"/>
          <w:numId w:val="1"/>
        </w:numPr>
        <w:spacing w:beforeLines="100" w:before="312" w:afterLines="100" w:after="312"/>
        <w:rPr>
          <w:rFonts w:ascii="仿宋" w:eastAsia="仿宋" w:hAnsi="仿宋"/>
          <w:sz w:val="28"/>
          <w:szCs w:val="28"/>
        </w:rPr>
      </w:pPr>
      <w:r w:rsidRPr="00CE0AFC">
        <w:rPr>
          <w:rFonts w:ascii="仿宋" w:eastAsia="仿宋" w:hAnsi="仿宋" w:hint="eastAsia"/>
          <w:sz w:val="28"/>
          <w:szCs w:val="28"/>
        </w:rPr>
        <w:t>百度文库高校版</w:t>
      </w:r>
      <w:r w:rsidR="00CA0CB6" w:rsidRPr="00CE0AFC">
        <w:rPr>
          <w:rFonts w:ascii="仿宋" w:eastAsia="仿宋" w:hAnsi="仿宋" w:hint="eastAsia"/>
          <w:sz w:val="28"/>
          <w:szCs w:val="28"/>
        </w:rPr>
        <w:t>所有文档都可以实现全文浏览和直接下载，选择</w:t>
      </w:r>
      <w:r w:rsidR="00CA0CB6" w:rsidRPr="004B1026">
        <w:rPr>
          <w:rFonts w:ascii="仿宋" w:eastAsia="仿宋" w:hAnsi="仿宋" w:hint="eastAsia"/>
          <w:sz w:val="28"/>
          <w:szCs w:val="28"/>
        </w:rPr>
        <w:t>所需文档进入浏览，在左上角有“点击下载”按钮，点击下载。</w:t>
      </w:r>
    </w:p>
    <w:p w:rsidR="003C7320" w:rsidRDefault="00CA0CB6">
      <w:pPr>
        <w:jc w:val="center"/>
        <w:rPr>
          <w:rFonts w:ascii="仿宋" w:eastAsia="仿宋" w:hAnsi="仿宋"/>
          <w:sz w:val="28"/>
          <w:szCs w:val="28"/>
        </w:rPr>
      </w:pPr>
      <w:r w:rsidRPr="00CE0AFC">
        <w:rPr>
          <w:rFonts w:ascii="仿宋" w:eastAsia="仿宋" w:hAnsi="仿宋" w:hint="eastAsia"/>
          <w:noProof/>
          <w:sz w:val="28"/>
          <w:szCs w:val="28"/>
        </w:rPr>
        <w:drawing>
          <wp:inline distT="0" distB="0" distL="114300" distR="114300" wp14:anchorId="651960F3" wp14:editId="19A934E7">
            <wp:extent cx="4953000" cy="2259330"/>
            <wp:effectExtent l="0" t="0" r="0" b="7620"/>
            <wp:docPr id="8" name="图片 3" descr="c1d3a012add6bea8d6d349d7c869af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 descr="c1d3a012add6bea8d6d349d7c869af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2259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79F1" w:rsidRPr="00CE0AFC" w:rsidRDefault="009079F1">
      <w:pPr>
        <w:jc w:val="center"/>
        <w:rPr>
          <w:rFonts w:ascii="仿宋" w:eastAsia="仿宋" w:hAnsi="仿宋"/>
          <w:sz w:val="28"/>
          <w:szCs w:val="28"/>
        </w:rPr>
      </w:pPr>
    </w:p>
    <w:sectPr w:rsidR="009079F1" w:rsidRPr="00CE0AF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E3AA1" w:rsidRDefault="00DE3AA1" w:rsidP="00CE6E5D">
      <w:r>
        <w:separator/>
      </w:r>
    </w:p>
  </w:endnote>
  <w:endnote w:type="continuationSeparator" w:id="0">
    <w:p w:rsidR="00DE3AA1" w:rsidRDefault="00DE3AA1" w:rsidP="00CE6E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E3AA1" w:rsidRDefault="00DE3AA1" w:rsidP="00CE6E5D">
      <w:r>
        <w:separator/>
      </w:r>
    </w:p>
  </w:footnote>
  <w:footnote w:type="continuationSeparator" w:id="0">
    <w:p w:rsidR="00DE3AA1" w:rsidRDefault="00DE3AA1" w:rsidP="00CE6E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E1649A56"/>
    <w:multiLevelType w:val="singleLevel"/>
    <w:tmpl w:val="E1649A56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1">
    <w:nsid w:val="080A1F49"/>
    <w:multiLevelType w:val="multilevel"/>
    <w:tmpl w:val="080A1F49"/>
    <w:lvl w:ilvl="0">
      <w:start w:val="1"/>
      <w:numFmt w:val="bullet"/>
      <w:lvlText w:val=""/>
      <w:lvlJc w:val="left"/>
      <w:pPr>
        <w:ind w:left="90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2">
    <w:nsid w:val="0E1E504E"/>
    <w:multiLevelType w:val="hybridMultilevel"/>
    <w:tmpl w:val="9680544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>
    <w:nsid w:val="2E3A1045"/>
    <w:multiLevelType w:val="hybridMultilevel"/>
    <w:tmpl w:val="D3E80278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4">
    <w:nsid w:val="35704234"/>
    <w:multiLevelType w:val="multilevel"/>
    <w:tmpl w:val="35704234"/>
    <w:lvl w:ilvl="0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5">
    <w:nsid w:val="3A3D03DE"/>
    <w:multiLevelType w:val="hybridMultilevel"/>
    <w:tmpl w:val="FAB0ECE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>
    <w:nsid w:val="52526CA6"/>
    <w:multiLevelType w:val="hybridMultilevel"/>
    <w:tmpl w:val="AC769504"/>
    <w:lvl w:ilvl="0" w:tplc="0409000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28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7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54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9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8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0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22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3"/>
  </w:num>
  <w:num w:numId="5">
    <w:abstractNumId w:val="5"/>
  </w:num>
  <w:num w:numId="6">
    <w:abstractNumId w:val="6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7320"/>
    <w:rsid w:val="00036754"/>
    <w:rsid w:val="0007529D"/>
    <w:rsid w:val="001834A2"/>
    <w:rsid w:val="003A09E0"/>
    <w:rsid w:val="003B7C2A"/>
    <w:rsid w:val="003C7320"/>
    <w:rsid w:val="00434C22"/>
    <w:rsid w:val="0044099C"/>
    <w:rsid w:val="004B1026"/>
    <w:rsid w:val="004D5B33"/>
    <w:rsid w:val="004E2ED9"/>
    <w:rsid w:val="00545C77"/>
    <w:rsid w:val="005B7517"/>
    <w:rsid w:val="005D0CB8"/>
    <w:rsid w:val="00684000"/>
    <w:rsid w:val="00724370"/>
    <w:rsid w:val="008610D9"/>
    <w:rsid w:val="008E5E8F"/>
    <w:rsid w:val="009079F1"/>
    <w:rsid w:val="00B1331F"/>
    <w:rsid w:val="00B8662F"/>
    <w:rsid w:val="00BA13FB"/>
    <w:rsid w:val="00C02E21"/>
    <w:rsid w:val="00C146A5"/>
    <w:rsid w:val="00CA0CB6"/>
    <w:rsid w:val="00CE0AFC"/>
    <w:rsid w:val="00CE6E5D"/>
    <w:rsid w:val="00DC16BA"/>
    <w:rsid w:val="00DD230E"/>
    <w:rsid w:val="00DE3AA1"/>
    <w:rsid w:val="00DF2E30"/>
    <w:rsid w:val="00F1602A"/>
    <w:rsid w:val="02565882"/>
    <w:rsid w:val="02D71DE4"/>
    <w:rsid w:val="0BCD2B4F"/>
    <w:rsid w:val="110B4DC0"/>
    <w:rsid w:val="112030D6"/>
    <w:rsid w:val="124D5BDC"/>
    <w:rsid w:val="12610EB7"/>
    <w:rsid w:val="254A7CA2"/>
    <w:rsid w:val="305F645D"/>
    <w:rsid w:val="3BCD4CAE"/>
    <w:rsid w:val="3D7E1C14"/>
    <w:rsid w:val="413B4820"/>
    <w:rsid w:val="45FF0016"/>
    <w:rsid w:val="4AF3416E"/>
    <w:rsid w:val="51F55503"/>
    <w:rsid w:val="5279466B"/>
    <w:rsid w:val="52B270DE"/>
    <w:rsid w:val="5390277E"/>
    <w:rsid w:val="57F65CAB"/>
    <w:rsid w:val="589F6537"/>
    <w:rsid w:val="61F94292"/>
    <w:rsid w:val="678C735D"/>
    <w:rsid w:val="6B706FED"/>
    <w:rsid w:val="74492A0A"/>
    <w:rsid w:val="74D17BF2"/>
    <w:rsid w:val="75256A44"/>
    <w:rsid w:val="795C6B13"/>
    <w:rsid w:val="798E2123"/>
    <w:rsid w:val="7A3933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A19437B6-2D47-443A-A529-1248ABD8A4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</w:rPr>
  </w:style>
  <w:style w:type="paragraph" w:styleId="a4">
    <w:name w:val="header"/>
    <w:basedOn w:val="a"/>
    <w:link w:val="Char"/>
    <w:rsid w:val="00CE6E5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rsid w:val="00CE6E5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5">
    <w:name w:val="footer"/>
    <w:basedOn w:val="a"/>
    <w:link w:val="Char0"/>
    <w:rsid w:val="00CE6E5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rsid w:val="00CE6E5D"/>
    <w:rPr>
      <w:rFonts w:asciiTheme="minorHAnsi" w:eastAsiaTheme="minorEastAsia" w:hAnsiTheme="minorHAnsi" w:cstheme="minorBidi"/>
      <w:kern w:val="2"/>
      <w:sz w:val="18"/>
      <w:szCs w:val="18"/>
    </w:rPr>
  </w:style>
  <w:style w:type="paragraph" w:customStyle="1" w:styleId="1">
    <w:name w:val="列出段落1"/>
    <w:basedOn w:val="a"/>
    <w:uiPriority w:val="34"/>
    <w:qFormat/>
    <w:rsid w:val="00CE6E5D"/>
    <w:pPr>
      <w:ind w:firstLineChars="200" w:firstLine="420"/>
    </w:pPr>
    <w:rPr>
      <w:szCs w:val="22"/>
    </w:rPr>
  </w:style>
  <w:style w:type="paragraph" w:styleId="a6">
    <w:name w:val="List Paragraph"/>
    <w:basedOn w:val="a"/>
    <w:uiPriority w:val="99"/>
    <w:rsid w:val="005B7517"/>
    <w:pPr>
      <w:ind w:firstLineChars="200" w:firstLine="420"/>
    </w:pPr>
  </w:style>
  <w:style w:type="paragraph" w:styleId="a7">
    <w:name w:val="Balloon Text"/>
    <w:basedOn w:val="a"/>
    <w:link w:val="Char1"/>
    <w:rsid w:val="00CE0AFC"/>
    <w:rPr>
      <w:sz w:val="18"/>
      <w:szCs w:val="18"/>
    </w:rPr>
  </w:style>
  <w:style w:type="character" w:customStyle="1" w:styleId="Char1">
    <w:name w:val="批注框文本 Char"/>
    <w:basedOn w:val="a0"/>
    <w:link w:val="a7"/>
    <w:rsid w:val="00CE0AFC"/>
    <w:rPr>
      <w:rFonts w:asciiTheme="minorHAnsi" w:eastAsiaTheme="minorEastAsia" w:hAnsiTheme="minorHAnsi" w:cstheme="minorBidi"/>
      <w:kern w:val="2"/>
      <w:sz w:val="18"/>
      <w:szCs w:val="18"/>
    </w:rPr>
  </w:style>
  <w:style w:type="character" w:styleId="a8">
    <w:name w:val="Hyperlink"/>
    <w:basedOn w:val="a0"/>
    <w:rsid w:val="008E5E8F"/>
    <w:rPr>
      <w:color w:val="0563C1" w:themeColor="hyperlink"/>
      <w:u w:val="single"/>
    </w:rPr>
  </w:style>
  <w:style w:type="character" w:styleId="a9">
    <w:name w:val="FollowedHyperlink"/>
    <w:basedOn w:val="a0"/>
    <w:rsid w:val="008E5E8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1</Pages>
  <Words>67</Words>
  <Characters>382</Characters>
  <Application>Microsoft Office Word</Application>
  <DocSecurity>0</DocSecurity>
  <Lines>3</Lines>
  <Paragraphs>1</Paragraphs>
  <ScaleCrop>false</ScaleCrop>
  <Company>Microsoft</Company>
  <LinksUpToDate>false</LinksUpToDate>
  <CharactersWithSpaces>448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TSG</cp:lastModifiedBy>
  <cp:revision>20</cp:revision>
  <dcterms:created xsi:type="dcterms:W3CDTF">2020-09-08T02:45:00Z</dcterms:created>
  <dcterms:modified xsi:type="dcterms:W3CDTF">2021-05-10T07:16:00Z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2052-11.1.0.10463</vt:lpwstr>
  </property>
  <property fmtid="{D5CDD505-2E9C-101B-9397-08002B2CF9AE}" pid="3" name="ICV">
    <vt:lpwstr>C88A27BBD17C40FA9AB0CA0D3A6F4D7E</vt:lpwstr>
  </property>
</Properties>
</file>